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4134A" w14:textId="77777777" w:rsidR="00335A72" w:rsidRPr="002D6909" w:rsidRDefault="00335A72" w:rsidP="00D34A85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2D690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14:paraId="76DD04C5" w14:textId="0989AFF8" w:rsidR="00430741" w:rsidRPr="00430741" w:rsidRDefault="00430741" w:rsidP="00430741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30741">
        <w:rPr>
          <w:rFonts w:ascii="GHEA Grapalat" w:hAnsi="GHEA Grapalat"/>
          <w:b/>
          <w:sz w:val="24"/>
          <w:szCs w:val="24"/>
          <w:lang w:val="hy-AM"/>
        </w:rPr>
        <w:t>«ՀՀՇՆ 10-01.01-2025  «ՇԵՆՔԵՐԻ ԵՎ ՇԻՆՈՒԹՅՈՒՆՆԵՐԻ ՆԱԽԱԳԾԱՅԻՆ ՓԱՍՏԱԹՂԹԵՐԻ ՄՇԱԿՄԱՆ ՀԱՄԱՐ ՀԱՏՈՒԿ ՏԵԽՆԻԿԱԿԱՆ ՊԱՅՄԱՆՆԵՐԻ ՄՇԱԿՄԱՆ, ՀԱՄԱՁԱՅՆԵՑՄԱՆ ԵՎ ՀԱՍՏԱՏՄԱՆ ԿԱՐԳԸ»</w:t>
      </w:r>
    </w:p>
    <w:p w14:paraId="32E864A7" w14:textId="4430F3D0" w:rsidR="00430741" w:rsidRDefault="00430741" w:rsidP="00430741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3074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ՇԻՆԱՐԱՐԱԿԱՆ ՆՈՐՄԵՐԸ ՀԱՍՏԱՏԵԼՈՒ ՄԱՍԻՆ»</w:t>
      </w:r>
      <w:r w:rsidRPr="00430741">
        <w:rPr>
          <w:lang w:val="hy-AM"/>
        </w:rPr>
        <w:t xml:space="preserve"> </w:t>
      </w:r>
      <w:r w:rsidRPr="00430741">
        <w:rPr>
          <w:rFonts w:ascii="GHEA Grapalat" w:hAnsi="GHEA Grapalat"/>
          <w:b/>
          <w:sz w:val="24"/>
          <w:szCs w:val="24"/>
          <w:lang w:val="hy-AM"/>
        </w:rPr>
        <w:t>ՀԱՅԱՍՏԱՆԻ ՀԱՆՐԱՊԵՏՈՒԹՅԱՆ ՔԱՂԱՔԱՇԻՆՈՒԹՅԱՆ ԿՈՄԻՏԵԻ ՆԱԽԱԳԱՀԻ ՀՐԱՄԱՆԻ ՆԱԽԱԳԾԻ</w:t>
      </w:r>
    </w:p>
    <w:p w14:paraId="390F0335" w14:textId="77777777" w:rsidR="00430741" w:rsidRDefault="00430741" w:rsidP="00C77DBF">
      <w:pPr>
        <w:tabs>
          <w:tab w:val="left" w:pos="567"/>
        </w:tabs>
        <w:spacing w:after="0" w:line="36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7BD664D" w14:textId="77777777" w:rsidR="00335A72" w:rsidRPr="00C77DBF" w:rsidRDefault="00335A72" w:rsidP="00B0213F">
      <w:pPr>
        <w:spacing w:after="0" w:line="360" w:lineRule="auto"/>
        <w:contextualSpacing/>
        <w:jc w:val="center"/>
        <w:rPr>
          <w:rFonts w:ascii="GHEA Grapalat" w:eastAsiaTheme="minorEastAsia" w:hAnsi="GHEA Grapalat"/>
          <w:sz w:val="24"/>
          <w:szCs w:val="24"/>
          <w:lang w:val="hy-AM"/>
        </w:rPr>
      </w:pPr>
    </w:p>
    <w:p w14:paraId="780A684B" w14:textId="77777777" w:rsidR="00335A72" w:rsidRPr="00B0213F" w:rsidRDefault="00335A72" w:rsidP="00C93660">
      <w:pPr>
        <w:pStyle w:val="ListParagraph"/>
        <w:numPr>
          <w:ilvl w:val="0"/>
          <w:numId w:val="7"/>
        </w:numPr>
        <w:spacing w:after="160" w:line="360" w:lineRule="auto"/>
        <w:ind w:hanging="207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B0213F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14:paraId="3C4DE3BE" w14:textId="7A9B4D51" w:rsidR="00DE4BDB" w:rsidRDefault="00DE4BDB" w:rsidP="00DE4BDB">
      <w:pPr>
        <w:spacing w:after="160" w:line="360" w:lineRule="auto"/>
        <w:ind w:left="-450" w:firstLine="540"/>
        <w:jc w:val="both"/>
        <w:rPr>
          <w:rFonts w:ascii="GHEA Grapalat" w:hAnsi="GHEA Grapalat"/>
          <w:sz w:val="24"/>
          <w:szCs w:val="24"/>
        </w:rPr>
      </w:pPr>
      <w:r w:rsidRPr="00DE4BDB">
        <w:rPr>
          <w:rFonts w:ascii="GHEA Grapalat" w:hAnsi="GHEA Grapalat"/>
          <w:sz w:val="24"/>
          <w:szCs w:val="24"/>
        </w:rPr>
        <w:t>ՀՀՇՆ 10-01.01-2025</w:t>
      </w:r>
      <w:r>
        <w:rPr>
          <w:rFonts w:ascii="GHEA Grapalat" w:hAnsi="GHEA Grapalat"/>
          <w:sz w:val="24"/>
          <w:szCs w:val="24"/>
        </w:rPr>
        <w:t xml:space="preserve"> </w:t>
      </w:r>
      <w:r w:rsidRPr="00DE4BDB">
        <w:rPr>
          <w:rFonts w:ascii="GHEA Grapalat" w:hAnsi="GHEA Grapalat"/>
          <w:sz w:val="24"/>
          <w:szCs w:val="24"/>
        </w:rPr>
        <w:t>«</w:t>
      </w:r>
      <w:proofErr w:type="spellStart"/>
      <w:r w:rsidRPr="00DE4BDB">
        <w:rPr>
          <w:rFonts w:ascii="GHEA Grapalat" w:hAnsi="GHEA Grapalat"/>
          <w:sz w:val="24"/>
          <w:szCs w:val="24"/>
        </w:rPr>
        <w:t>Շ</w:t>
      </w:r>
      <w:r w:rsidRPr="00DE4BDB">
        <w:rPr>
          <w:rFonts w:ascii="GHEA Grapalat" w:hAnsi="GHEA Grapalat"/>
          <w:sz w:val="24"/>
          <w:szCs w:val="24"/>
        </w:rPr>
        <w:t>ենքերի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DE4BDB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նախագծային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փաստաթղթերի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մշակման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համար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հատուկ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պայմանների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մշակման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DE4BDB">
        <w:rPr>
          <w:rFonts w:ascii="GHEA Grapalat" w:hAnsi="GHEA Grapalat"/>
          <w:sz w:val="24"/>
          <w:szCs w:val="24"/>
        </w:rPr>
        <w:t>համաձայնեցման</w:t>
      </w:r>
      <w:proofErr w:type="spellEnd"/>
      <w:r>
        <w:rPr>
          <w:rFonts w:ascii="GHEA Grapalat" w:hAnsi="GHEA Grapalat"/>
          <w:sz w:val="24"/>
          <w:szCs w:val="24"/>
        </w:rPr>
        <w:t xml:space="preserve"> և</w:t>
      </w:r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հաստատման</w:t>
      </w:r>
      <w:proofErr w:type="spellEnd"/>
      <w:r w:rsidRPr="00DE4BD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E4BDB">
        <w:rPr>
          <w:rFonts w:ascii="GHEA Grapalat" w:hAnsi="GHEA Grapalat"/>
          <w:sz w:val="24"/>
          <w:szCs w:val="24"/>
        </w:rPr>
        <w:t>կարգը</w:t>
      </w:r>
      <w:proofErr w:type="spellEnd"/>
      <w:r w:rsidRPr="00DE4BDB">
        <w:rPr>
          <w:rFonts w:ascii="GHEA Grapalat" w:hAnsi="GHEA Grapalat"/>
          <w:sz w:val="24"/>
          <w:szCs w:val="24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="008E270E">
        <w:rPr>
          <w:rFonts w:ascii="GHEA Grapalat" w:hAnsi="GHEA Grapalat"/>
          <w:sz w:val="24"/>
          <w:szCs w:val="24"/>
        </w:rPr>
        <w:t>Հ</w:t>
      </w:r>
      <w:r w:rsidR="00355D3B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="008E270E">
        <w:rPr>
          <w:rFonts w:ascii="GHEA Grapalat" w:hAnsi="GHEA Grapalat"/>
          <w:sz w:val="24"/>
          <w:szCs w:val="24"/>
        </w:rPr>
        <w:t>Հ</w:t>
      </w:r>
      <w:r w:rsidR="00355D3B">
        <w:rPr>
          <w:rFonts w:ascii="GHEA Grapalat" w:hAnsi="GHEA Grapalat"/>
          <w:sz w:val="24"/>
          <w:szCs w:val="24"/>
          <w:lang w:val="hy-AM"/>
        </w:rPr>
        <w:t>անրապետության</w:t>
      </w:r>
      <w:r w:rsidR="008E270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E270E" w:rsidRPr="008E270E">
        <w:rPr>
          <w:rFonts w:ascii="GHEA Grapalat" w:hAnsi="GHEA Grapalat"/>
          <w:sz w:val="24"/>
          <w:szCs w:val="24"/>
        </w:rPr>
        <w:t>շինարարական</w:t>
      </w:r>
      <w:proofErr w:type="spellEnd"/>
      <w:r w:rsidR="008E270E" w:rsidRPr="008E270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E270E" w:rsidRPr="008E270E">
        <w:rPr>
          <w:rFonts w:ascii="GHEA Grapalat" w:hAnsi="GHEA Grapalat"/>
          <w:sz w:val="24"/>
          <w:szCs w:val="24"/>
        </w:rPr>
        <w:t>նորմերի</w:t>
      </w:r>
      <w:proofErr w:type="spellEnd"/>
      <w:r w:rsidR="008E270E" w:rsidRPr="008E270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C5F04">
        <w:rPr>
          <w:rFonts w:ascii="GHEA Grapalat" w:hAnsi="GHEA Grapalat"/>
          <w:sz w:val="24"/>
          <w:szCs w:val="24"/>
        </w:rPr>
        <w:t>մշակումը</w:t>
      </w:r>
      <w:proofErr w:type="spellEnd"/>
      <w:r w:rsidR="008E270E" w:rsidRPr="008E270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8E270E" w:rsidRPr="008E270E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="008E270E" w:rsidRPr="008E270E">
        <w:rPr>
          <w:rFonts w:ascii="GHEA Grapalat" w:hAnsi="GHEA Grapalat"/>
          <w:sz w:val="24"/>
          <w:szCs w:val="24"/>
        </w:rPr>
        <w:t xml:space="preserve"> է</w:t>
      </w:r>
      <w:r w:rsidR="008E270E">
        <w:rPr>
          <w:rFonts w:ascii="GHEA Grapalat" w:hAnsi="GHEA Grapalat"/>
          <w:sz w:val="24"/>
          <w:szCs w:val="24"/>
        </w:rPr>
        <w:t xml:space="preserve"> </w:t>
      </w:r>
      <w:r w:rsidR="004D0B5F" w:rsidRPr="004D0B5F">
        <w:rPr>
          <w:rFonts w:ascii="GHEA Grapalat" w:hAnsi="GHEA Grapalat"/>
          <w:sz w:val="24"/>
          <w:szCs w:val="24"/>
        </w:rPr>
        <w:t xml:space="preserve">ԱՊՀ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մասնակից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պետությունների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շրջանակներում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գործող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միջպետական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, ԵԱՏՄ և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Եվրամիության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երկրների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շինարարության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ոլորտում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գործող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նորմատիվ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փաստաթղթերի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սկզբունքային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պահանջներին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համահունչ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շինարական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նորմեր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ունենալու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D0B5F" w:rsidRPr="004D0B5F">
        <w:rPr>
          <w:rFonts w:ascii="GHEA Grapalat" w:hAnsi="GHEA Grapalat"/>
          <w:sz w:val="24"/>
          <w:szCs w:val="24"/>
        </w:rPr>
        <w:t>անհրաժեշտությունից</w:t>
      </w:r>
      <w:proofErr w:type="spellEnd"/>
      <w:r w:rsidR="004D0B5F" w:rsidRPr="004D0B5F">
        <w:rPr>
          <w:rFonts w:ascii="GHEA Grapalat" w:hAnsi="GHEA Grapalat"/>
          <w:sz w:val="24"/>
          <w:szCs w:val="24"/>
        </w:rPr>
        <w:t>:</w:t>
      </w:r>
    </w:p>
    <w:p w14:paraId="53208930" w14:textId="77777777" w:rsidR="00DE4BDB" w:rsidRDefault="00DE4BDB" w:rsidP="00DE4BDB">
      <w:pPr>
        <w:spacing w:after="160" w:line="360" w:lineRule="auto"/>
        <w:ind w:left="-450" w:firstLine="540"/>
        <w:jc w:val="both"/>
        <w:rPr>
          <w:rFonts w:ascii="GHEA Grapalat" w:hAnsi="GHEA Grapalat"/>
          <w:sz w:val="24"/>
          <w:szCs w:val="24"/>
        </w:rPr>
      </w:pPr>
    </w:p>
    <w:p w14:paraId="42E30AC8" w14:textId="77777777" w:rsidR="00335A72" w:rsidRDefault="00335A72" w:rsidP="009F2344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9F2344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14:paraId="50158CB7" w14:textId="317D86AE" w:rsidR="004D0B5F" w:rsidRDefault="00CF61FC" w:rsidP="00626E09">
      <w:pPr>
        <w:spacing w:after="160" w:line="360" w:lineRule="auto"/>
        <w:ind w:left="-446" w:firstLine="547"/>
        <w:contextualSpacing/>
        <w:jc w:val="both"/>
        <w:rPr>
          <w:rFonts w:ascii="GHEA Grapalat" w:hAnsi="GHEA Grapalat" w:cs="Arial Armenian"/>
          <w:sz w:val="24"/>
          <w:szCs w:val="24"/>
          <w:lang w:val="af-ZA"/>
        </w:rPr>
      </w:pPr>
      <w:r w:rsidRPr="00CF61FC">
        <w:rPr>
          <w:rFonts w:ascii="GHEA Grapalat" w:hAnsi="GHEA Grapalat" w:cs="Arial Armenian"/>
          <w:sz w:val="24"/>
          <w:szCs w:val="24"/>
          <w:lang w:val="af-ZA"/>
        </w:rPr>
        <w:t>Ներկայումս Հ</w:t>
      </w:r>
      <w:r w:rsidR="003228CD">
        <w:rPr>
          <w:rFonts w:ascii="GHEA Grapalat" w:hAnsi="GHEA Grapalat" w:cs="Arial Armenian"/>
          <w:sz w:val="24"/>
          <w:szCs w:val="24"/>
          <w:lang w:val="hy-AM"/>
        </w:rPr>
        <w:t xml:space="preserve">այաստանի </w:t>
      </w:r>
      <w:r w:rsidRPr="00CF61FC">
        <w:rPr>
          <w:rFonts w:ascii="GHEA Grapalat" w:hAnsi="GHEA Grapalat" w:cs="Arial Armenian"/>
          <w:sz w:val="24"/>
          <w:szCs w:val="24"/>
          <w:lang w:val="af-ZA"/>
        </w:rPr>
        <w:t>Հ</w:t>
      </w:r>
      <w:r w:rsidR="003228CD">
        <w:rPr>
          <w:rFonts w:ascii="GHEA Grapalat" w:hAnsi="GHEA Grapalat" w:cs="Arial Armenian"/>
          <w:sz w:val="24"/>
          <w:szCs w:val="24"/>
          <w:lang w:val="hy-AM"/>
        </w:rPr>
        <w:t>անրապետության</w:t>
      </w:r>
      <w:r w:rsidRPr="00CF61FC">
        <w:rPr>
          <w:rFonts w:ascii="GHEA Grapalat" w:hAnsi="GHEA Grapalat" w:cs="Arial Armenian"/>
          <w:sz w:val="24"/>
          <w:szCs w:val="24"/>
          <w:lang w:val="af-ZA"/>
        </w:rPr>
        <w:t xml:space="preserve"> տարածքում գործող </w:t>
      </w:r>
      <w:r w:rsidR="004D0B5F">
        <w:rPr>
          <w:rFonts w:ascii="GHEA Grapalat" w:hAnsi="GHEA Grapalat" w:cs="Arial Armenian"/>
          <w:sz w:val="24"/>
          <w:szCs w:val="24"/>
          <w:lang w:val="af-ZA"/>
        </w:rPr>
        <w:t xml:space="preserve">ՀՀ քաղաքաշինության կոմիտեի նախագահի 2020 թվականի դեկտմբերի 28-ի </w:t>
      </w:r>
      <w:r w:rsidR="004D0B5F" w:rsidRPr="004D0B5F">
        <w:rPr>
          <w:rFonts w:ascii="GHEA Grapalat" w:hAnsi="GHEA Grapalat" w:cs="Arial Armenian"/>
          <w:sz w:val="24"/>
          <w:szCs w:val="24"/>
          <w:lang w:val="af-ZA"/>
        </w:rPr>
        <w:t>N 102-Ն</w:t>
      </w:r>
      <w:r w:rsidR="004D0B5F">
        <w:rPr>
          <w:rFonts w:ascii="GHEA Grapalat" w:hAnsi="GHEA Grapalat" w:cs="Arial Armenian"/>
          <w:sz w:val="24"/>
          <w:szCs w:val="24"/>
          <w:lang w:val="af-ZA"/>
        </w:rPr>
        <w:t xml:space="preserve"> հրամանով հաստատված </w:t>
      </w:r>
      <w:r w:rsidR="00626E09">
        <w:rPr>
          <w:rFonts w:ascii="GHEA Grapalat" w:hAnsi="GHEA Grapalat" w:cs="Arial Armenian"/>
          <w:sz w:val="24"/>
          <w:szCs w:val="24"/>
          <w:lang w:val="af-ZA"/>
        </w:rPr>
        <w:t xml:space="preserve">                        </w:t>
      </w:r>
      <w:r w:rsidR="00626E09" w:rsidRPr="00626E09">
        <w:rPr>
          <w:rFonts w:ascii="GHEA Grapalat" w:hAnsi="GHEA Grapalat" w:cs="Arial Armenian"/>
          <w:sz w:val="24"/>
          <w:szCs w:val="24"/>
          <w:lang w:val="af-ZA"/>
        </w:rPr>
        <w:t>ՀՇՆ 20.04-2020 «Երկրաշարժադիմացկուն շինարարություն. Նախագծման նորմեր» շինարարական նորմեր</w:t>
      </w:r>
      <w:r w:rsidR="00626E09">
        <w:rPr>
          <w:rFonts w:ascii="GHEA Grapalat" w:hAnsi="GHEA Grapalat" w:cs="Arial Armenian"/>
          <w:sz w:val="24"/>
          <w:szCs w:val="24"/>
          <w:lang w:val="af-ZA"/>
        </w:rPr>
        <w:t>ի համաձայն՝ ը</w:t>
      </w:r>
      <w:r w:rsidR="00626E09" w:rsidRPr="00626E09">
        <w:rPr>
          <w:rFonts w:ascii="GHEA Grapalat" w:hAnsi="GHEA Grapalat" w:cs="Arial Armenian"/>
          <w:sz w:val="24"/>
          <w:szCs w:val="24"/>
          <w:lang w:val="af-ZA"/>
        </w:rPr>
        <w:t>ստ բարձրության, չափերի, ծավալահատակագծային և կոնստրուկտիվ լուծումների, կոշտությունների և զանգվածների բաշխվածությամբ սույն շինարարական նորմերի պահանջներին չհամապատասխանող շենքերի և կառույցների նախագծումն ու շինարարությունն անհրաժեշտ է իրականացնել երկրաժարժադիմացկուն շինարարության ոլորտում առկա միջազգային փորձի կիրառմամբ՝ համապատասխան գիտական ներուժ և նախագծային փորձառություն ունեցող կազմակերպության կողմից մշակված</w:t>
      </w:r>
      <w:r w:rsidR="00626E09"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="00626E09" w:rsidRPr="00626E09">
        <w:rPr>
          <w:rFonts w:ascii="GHEA Grapalat" w:hAnsi="GHEA Grapalat" w:cs="Arial Armenian"/>
          <w:sz w:val="24"/>
          <w:szCs w:val="24"/>
          <w:lang w:val="af-ZA"/>
        </w:rPr>
        <w:lastRenderedPageBreak/>
        <w:t>«Հատուկ տեխնիկական պայմանների» համաձայն, որը հանդիսանում է տվյալ շենքի և կառույցի (շինությունների, կառուցվածքների) նախագծային լուծումների և շինարարության տեխնոլոգիայի առանձնահատկություննները սահմանող և սույն նորմերը լրացնող փաստաթուղթ։</w:t>
      </w:r>
    </w:p>
    <w:p w14:paraId="3C67E6BD" w14:textId="433D6FD3" w:rsidR="00626E09" w:rsidRDefault="00626E09" w:rsidP="00626E09">
      <w:pPr>
        <w:spacing w:after="160" w:line="360" w:lineRule="auto"/>
        <w:ind w:left="-446" w:firstLine="547"/>
        <w:contextualSpacing/>
        <w:jc w:val="both"/>
        <w:rPr>
          <w:rFonts w:ascii="GHEA Grapalat" w:hAnsi="GHEA Grapalat" w:cs="Arial Armenian"/>
          <w:sz w:val="24"/>
          <w:szCs w:val="24"/>
          <w:lang w:val="af-ZA"/>
        </w:rPr>
      </w:pPr>
      <w:r>
        <w:rPr>
          <w:rFonts w:ascii="GHEA Grapalat" w:hAnsi="GHEA Grapalat" w:cs="Arial Armenian"/>
          <w:sz w:val="24"/>
          <w:szCs w:val="24"/>
          <w:lang w:val="af-ZA"/>
        </w:rPr>
        <w:t xml:space="preserve">ՀՀ քաղաքաշինության նախարարի 2014 թվականի մարտի 17-ի </w:t>
      </w:r>
      <w:r w:rsidRPr="00626E09">
        <w:rPr>
          <w:rFonts w:ascii="GHEA Grapalat" w:hAnsi="GHEA Grapalat" w:cs="Arial Armenian"/>
          <w:sz w:val="24"/>
          <w:szCs w:val="24"/>
          <w:lang w:val="af-ZA"/>
        </w:rPr>
        <w:t>N 78-Ն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 հրամանով հաստատված </w:t>
      </w:r>
      <w:r w:rsidRPr="00626E09">
        <w:rPr>
          <w:rFonts w:ascii="GHEA Grapalat" w:hAnsi="GHEA Grapalat" w:cs="Arial Armenian"/>
          <w:sz w:val="24"/>
          <w:szCs w:val="24"/>
          <w:lang w:val="af-ZA"/>
        </w:rPr>
        <w:t>ՀՀՇՆ 21-01-2014 «Շենքերի և շինությունների հրդեհային անվտանգություն» շինարարական նորմեր</w:t>
      </w:r>
      <w:r>
        <w:rPr>
          <w:rFonts w:ascii="GHEA Grapalat" w:hAnsi="GHEA Grapalat" w:cs="Arial Armenian"/>
          <w:sz w:val="24"/>
          <w:szCs w:val="24"/>
          <w:lang w:val="af-ZA"/>
        </w:rPr>
        <w:t>ի համաձայն՝ ա</w:t>
      </w:r>
      <w:r w:rsidRPr="00626E09">
        <w:rPr>
          <w:rFonts w:ascii="GHEA Grapalat" w:hAnsi="GHEA Grapalat" w:cs="Arial Armenian"/>
          <w:sz w:val="24"/>
          <w:szCs w:val="24"/>
          <w:lang w:val="af-ZA"/>
        </w:rPr>
        <w:t>յն շենքերի համար, որոնց վերաբերյալ բացակայում են հակահրդեհային նորմեր, ինչպես նաև 60 մ-ից ավելի բարձրությամբ սույն նորմերի 39-րդ կետի 1-ին ենթակետում նշված Գ1.3 գործառական հրդեհային վտանգավորության դասի շենքերի, 50 մ-ից ավելի բարձրությամբ գործառական հրդեհային վտանգավորության այլ դասերի շենքերի և մեկից ավելի թվով ստորգետնյա հարկերով շենքերի, ինչպես նաև առանձնահատուկ բարդության և յուրահատուկ կառուցվածքով շենքերի հակահրդեհային պաշտպանությունը անհրաժեշտ է իրականացնել միջազգային փորձի կիրառմամբ՝ համապատասխան գիտական, մասնագիտական ներուժ և գործունեության իրավունք ունեցող նախագծային կազմակերպության կողմից մշակված «Հատուկ տեխնիկական պայմանների» համաձայն, որը տվյալ շենքի, շինության, կառույցի հակահրդեհային պաշտպանության, անվտանգության նախագծային լուծումների և դրանց իրականացման առանձնահատկությունները սահմանող և սույն նորմերը լրացնող փաստաթուղթ է</w:t>
      </w:r>
      <w:r>
        <w:rPr>
          <w:rFonts w:ascii="GHEA Grapalat" w:hAnsi="GHEA Grapalat" w:cs="Arial Armenian"/>
          <w:sz w:val="24"/>
          <w:szCs w:val="24"/>
          <w:lang w:val="af-ZA"/>
        </w:rPr>
        <w:t>։</w:t>
      </w:r>
    </w:p>
    <w:p w14:paraId="0A54FD50" w14:textId="0792B98B" w:rsidR="00626E09" w:rsidRDefault="00626E09" w:rsidP="00626E09">
      <w:pPr>
        <w:spacing w:after="160" w:line="360" w:lineRule="auto"/>
        <w:ind w:left="-446" w:firstLine="547"/>
        <w:contextualSpacing/>
        <w:jc w:val="both"/>
        <w:rPr>
          <w:rFonts w:ascii="GHEA Grapalat" w:hAnsi="GHEA Grapalat" w:cs="Arial Armenian"/>
          <w:sz w:val="24"/>
          <w:szCs w:val="24"/>
          <w:lang w:val="af-ZA"/>
        </w:rPr>
      </w:pPr>
      <w:r>
        <w:rPr>
          <w:rFonts w:ascii="GHEA Grapalat" w:hAnsi="GHEA Grapalat" w:cs="Arial Armenian"/>
          <w:sz w:val="24"/>
          <w:szCs w:val="24"/>
          <w:lang w:val="af-ZA"/>
        </w:rPr>
        <w:t xml:space="preserve">Սակայն, վերը նշված </w:t>
      </w:r>
      <w:r w:rsidRPr="00626E09">
        <w:rPr>
          <w:rFonts w:ascii="GHEA Grapalat" w:hAnsi="GHEA Grapalat" w:cs="Arial Armenian"/>
          <w:sz w:val="24"/>
          <w:szCs w:val="24"/>
          <w:lang w:val="af-ZA"/>
        </w:rPr>
        <w:t>նոր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մատիվային փաստաթղթերում ներկայացված չեն </w:t>
      </w:r>
      <w:bookmarkStart w:id="0" w:name="_Hlk201856523"/>
      <w:r w:rsidRPr="00626E09">
        <w:rPr>
          <w:rFonts w:ascii="GHEA Grapalat" w:hAnsi="GHEA Grapalat" w:cs="Arial Armenian"/>
          <w:sz w:val="24"/>
          <w:szCs w:val="24"/>
          <w:lang w:val="af-ZA"/>
        </w:rPr>
        <w:t>«</w:t>
      </w:r>
      <w:bookmarkEnd w:id="0"/>
      <w:r w:rsidRPr="00626E09">
        <w:rPr>
          <w:rFonts w:ascii="GHEA Grapalat" w:hAnsi="GHEA Grapalat" w:cs="Arial Armenian"/>
          <w:sz w:val="24"/>
          <w:szCs w:val="24"/>
          <w:lang w:val="af-ZA"/>
        </w:rPr>
        <w:t>Հատուկ տեխնիկական պայմանների»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 մշակման, համաձայնեցման և հաստատման ընթացակարգերի վերաբերալ պահանջները։ Բացակայում են նաև </w:t>
      </w:r>
      <w:r w:rsidRPr="00626E09">
        <w:rPr>
          <w:rFonts w:ascii="GHEA Grapalat" w:hAnsi="GHEA Grapalat" w:cs="Arial Armenian"/>
          <w:sz w:val="24"/>
          <w:szCs w:val="24"/>
          <w:lang w:val="af-ZA"/>
        </w:rPr>
        <w:t>«Հատուկ տեխնիկական պայմանների»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 </w:t>
      </w:r>
      <w:r w:rsidR="008A0EEC">
        <w:rPr>
          <w:rFonts w:ascii="GHEA Grapalat" w:hAnsi="GHEA Grapalat" w:cs="Arial Armenian"/>
          <w:sz w:val="24"/>
          <w:szCs w:val="24"/>
          <w:lang w:val="af-ZA"/>
        </w:rPr>
        <w:t>կ</w:t>
      </w:r>
      <w:r>
        <w:rPr>
          <w:rFonts w:ascii="GHEA Grapalat" w:hAnsi="GHEA Grapalat" w:cs="Arial Armenian"/>
          <w:sz w:val="24"/>
          <w:szCs w:val="24"/>
          <w:lang w:val="af-ZA"/>
        </w:rPr>
        <w:t xml:space="preserve">ազմի և բովանդակության </w:t>
      </w:r>
      <w:r w:rsidR="008A0EEC">
        <w:rPr>
          <w:rFonts w:ascii="GHEA Grapalat" w:hAnsi="GHEA Grapalat" w:cs="Arial Armenian"/>
          <w:sz w:val="24"/>
          <w:szCs w:val="24"/>
          <w:lang w:val="af-ZA"/>
        </w:rPr>
        <w:t>վե</w:t>
      </w:r>
      <w:r>
        <w:rPr>
          <w:rFonts w:ascii="GHEA Grapalat" w:hAnsi="GHEA Grapalat" w:cs="Arial Armenian"/>
          <w:sz w:val="24"/>
          <w:szCs w:val="24"/>
          <w:lang w:val="af-ZA"/>
        </w:rPr>
        <w:t>րաբերյալ պահանջները։</w:t>
      </w:r>
    </w:p>
    <w:p w14:paraId="724C7684" w14:textId="2060188A" w:rsidR="008A0EEC" w:rsidRDefault="008A0EEC" w:rsidP="00626E09">
      <w:pPr>
        <w:spacing w:after="160" w:line="360" w:lineRule="auto"/>
        <w:ind w:left="-446" w:firstLine="547"/>
        <w:contextualSpacing/>
        <w:jc w:val="both"/>
        <w:rPr>
          <w:rFonts w:ascii="GHEA Grapalat" w:hAnsi="GHEA Grapalat" w:cs="Arial Armenian"/>
          <w:sz w:val="24"/>
          <w:szCs w:val="24"/>
          <w:lang w:val="af-ZA"/>
        </w:rPr>
      </w:pPr>
      <w:r w:rsidRPr="008A0EEC">
        <w:rPr>
          <w:rFonts w:ascii="GHEA Grapalat" w:hAnsi="GHEA Grapalat" w:cs="Arial Armenian"/>
          <w:sz w:val="24"/>
          <w:szCs w:val="24"/>
          <w:lang w:val="af-ZA"/>
        </w:rPr>
        <w:t>Հաշվի առնելով վերոգրյալը՝  անհրաժեշտություն է առաջացել մշակել արդի, գիտահենք,  լավագույն միջազգային փորձին համահունչ նոր ազգային ՀՀՇՆ 10-01.01-2025 «Շենքերի և շինությունների նախագծային փաստաթղթերի մշակման համար հատուկ տեխնիկական պայմանների մշակման, համաձայնեցման և հաստատման կարգը» Հայաստանի Հանրապետության շինարարական նորմեր</w:t>
      </w:r>
      <w:r>
        <w:rPr>
          <w:rFonts w:ascii="GHEA Grapalat" w:hAnsi="GHEA Grapalat" w:cs="Arial Armenian"/>
          <w:sz w:val="24"/>
          <w:szCs w:val="24"/>
          <w:lang w:val="af-ZA"/>
        </w:rPr>
        <w:t>։</w:t>
      </w:r>
    </w:p>
    <w:p w14:paraId="138442F8" w14:textId="5308AD7A" w:rsidR="008E19C5" w:rsidRDefault="00AD0B7D" w:rsidP="008A0EEC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>
        <w:rPr>
          <w:rFonts w:ascii="GHEA Grapalat" w:hAnsi="GHEA Grapalat" w:cs="Arial Armenian"/>
          <w:sz w:val="24"/>
          <w:szCs w:val="24"/>
          <w:lang w:val="af-ZA" w:eastAsia="ru-RU"/>
        </w:rPr>
        <w:lastRenderedPageBreak/>
        <w:t xml:space="preserve">Միաժամանակ հարկ է նշել, որ </w:t>
      </w:r>
      <w:r w:rsidR="008A0EEC" w:rsidRPr="008A0EEC">
        <w:rPr>
          <w:rFonts w:ascii="GHEA Grapalat" w:hAnsi="GHEA Grapalat" w:cs="Arial Armenian"/>
          <w:sz w:val="24"/>
          <w:szCs w:val="24"/>
          <w:lang w:val="af-ZA" w:eastAsia="ru-RU"/>
        </w:rPr>
        <w:t>«ՀՀՇՆ 10-01.01-2025 «Շենքերի և շինությունների նախագծային փաստաթղթերի մշակման համար հատուկ տեխնիկական պայմանների մշակման, համաձայնեցման և հաստատման կարգը» Հայաստանի Հանրապետության շինարարական նորմեր</w:t>
      </w:r>
      <w:r w:rsidR="008A0EEC">
        <w:rPr>
          <w:rFonts w:ascii="GHEA Grapalat" w:hAnsi="GHEA Grapalat" w:cs="Arial Armenian"/>
          <w:sz w:val="24"/>
          <w:szCs w:val="24"/>
          <w:lang w:val="af-ZA" w:eastAsia="ru-RU"/>
        </w:rPr>
        <w:t xml:space="preserve">ը </w:t>
      </w:r>
      <w:r w:rsidR="001D1FA9" w:rsidRPr="001D1FA9">
        <w:rPr>
          <w:rFonts w:ascii="GHEA Grapalat" w:hAnsi="GHEA Grapalat" w:cs="Arial Armenian"/>
          <w:sz w:val="24"/>
          <w:szCs w:val="24"/>
          <w:lang w:val="af-ZA" w:eastAsia="ru-RU"/>
        </w:rPr>
        <w:t>հաստատելու</w:t>
      </w:r>
      <w:r w:rsidR="008A0EEC">
        <w:rPr>
          <w:rFonts w:ascii="GHEA Grapalat" w:hAnsi="GHEA Grapalat" w:cs="Arial Armenian"/>
          <w:sz w:val="24"/>
          <w:szCs w:val="24"/>
          <w:lang w:val="af-ZA" w:eastAsia="ru-RU"/>
        </w:rPr>
        <w:t xml:space="preserve"> </w:t>
      </w:r>
      <w:r w:rsidR="001D1FA9" w:rsidRPr="001D1FA9">
        <w:rPr>
          <w:rFonts w:ascii="GHEA Grapalat" w:hAnsi="GHEA Grapalat" w:cs="Arial Armenian"/>
          <w:sz w:val="24"/>
          <w:szCs w:val="24"/>
          <w:lang w:val="af-ZA" w:eastAsia="ru-RU"/>
        </w:rPr>
        <w:t>մասին»</w:t>
      </w:r>
      <w:r w:rsidR="001D1FA9">
        <w:rPr>
          <w:rFonts w:ascii="GHEA Grapalat" w:hAnsi="GHEA Grapalat" w:cs="Arial Armenian"/>
          <w:sz w:val="24"/>
          <w:szCs w:val="24"/>
          <w:lang w:val="af-ZA" w:eastAsia="ru-RU"/>
        </w:rPr>
        <w:t xml:space="preserve"> </w:t>
      </w:r>
      <w:r w:rsidR="00C360BD" w:rsidRPr="00C360BD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="007B2A32">
        <w:rPr>
          <w:rFonts w:ascii="GHEA Grapalat" w:hAnsi="GHEA Grapalat" w:cs="Arial Armenian"/>
          <w:sz w:val="24"/>
          <w:szCs w:val="24"/>
          <w:lang w:val="hy-AM" w:eastAsia="ru-RU"/>
        </w:rPr>
        <w:t xml:space="preserve">այաստանի </w:t>
      </w:r>
      <w:r w:rsidR="00C360BD" w:rsidRPr="00C360BD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="007B2A32">
        <w:rPr>
          <w:rFonts w:ascii="GHEA Grapalat" w:hAnsi="GHEA Grapalat" w:cs="Arial Armenian"/>
          <w:sz w:val="24"/>
          <w:szCs w:val="24"/>
          <w:lang w:val="hy-AM" w:eastAsia="ru-RU"/>
        </w:rPr>
        <w:t>անրապետության</w:t>
      </w:r>
      <w:r w:rsidR="00C360BD" w:rsidRPr="00C360BD">
        <w:rPr>
          <w:rFonts w:ascii="GHEA Grapalat" w:hAnsi="GHEA Grapalat" w:cs="Arial Armenian"/>
          <w:sz w:val="24"/>
          <w:szCs w:val="24"/>
          <w:lang w:val="af-ZA" w:eastAsia="ru-RU"/>
        </w:rPr>
        <w:t xml:space="preserve"> քաղաքաշինության կոմիտեի նախագահի հրամանի</w:t>
      </w:r>
      <w:r w:rsidR="00326953" w:rsidRPr="008857F7">
        <w:rPr>
          <w:rFonts w:ascii="GHEA Grapalat" w:hAnsi="GHEA Grapalat"/>
          <w:bCs/>
          <w:color w:val="000000"/>
          <w:sz w:val="24"/>
          <w:szCs w:val="24"/>
          <w:lang w:val="af-ZA"/>
        </w:rPr>
        <w:t xml:space="preserve"> </w:t>
      </w:r>
      <w:r w:rsidRPr="00AD0B7D">
        <w:rPr>
          <w:rFonts w:ascii="GHEA Grapalat" w:hAnsi="GHEA Grapalat" w:cs="Arial Armenian"/>
          <w:sz w:val="24"/>
          <w:szCs w:val="24"/>
          <w:lang w:val="af-ZA" w:eastAsia="ru-RU"/>
        </w:rPr>
        <w:t xml:space="preserve">նախագծի ընդունումը լրացուցիչ ֆինանսական միջոցների անհրաժեշտություն և պետական բյուջեի եկամուտներում և ծախսերում փոփոխություններ </w:t>
      </w:r>
      <w:r w:rsidR="00442EA4">
        <w:rPr>
          <w:rFonts w:ascii="GHEA Grapalat" w:hAnsi="GHEA Grapalat" w:cs="Arial Armenian"/>
          <w:sz w:val="24"/>
          <w:szCs w:val="24"/>
          <w:lang w:val="af-ZA" w:eastAsia="ru-RU"/>
        </w:rPr>
        <w:t xml:space="preserve">չեն </w:t>
      </w:r>
      <w:r w:rsidRPr="00AD0B7D">
        <w:rPr>
          <w:rFonts w:ascii="GHEA Grapalat" w:hAnsi="GHEA Grapalat" w:cs="Arial Armenian"/>
          <w:sz w:val="24"/>
          <w:szCs w:val="24"/>
          <w:lang w:val="af-ZA" w:eastAsia="ru-RU"/>
        </w:rPr>
        <w:t>առաջացնում:</w:t>
      </w:r>
    </w:p>
    <w:p w14:paraId="5409D446" w14:textId="77777777" w:rsidR="00A97DE3" w:rsidRPr="00A97DE3" w:rsidRDefault="00A97DE3" w:rsidP="00A97DE3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b/>
          <w:sz w:val="24"/>
          <w:szCs w:val="24"/>
          <w:lang w:val="af-ZA" w:eastAsia="ru-RU"/>
        </w:rPr>
      </w:pPr>
      <w:r w:rsidRPr="00A97DE3">
        <w:rPr>
          <w:rFonts w:ascii="GHEA Grapalat" w:hAnsi="GHEA Grapalat" w:cs="Arial Armenian"/>
          <w:b/>
          <w:sz w:val="24"/>
          <w:szCs w:val="24"/>
          <w:lang w:val="af-ZA" w:eastAsia="ru-RU"/>
        </w:rPr>
        <w:t>2.1 Կապը ռազմավարական փաստաթղթերի հետ</w:t>
      </w:r>
    </w:p>
    <w:p w14:paraId="18215367" w14:textId="77777777" w:rsidR="00A97DE3" w:rsidRPr="000455F5" w:rsidRDefault="00A97DE3" w:rsidP="00C360BD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b/>
          <w:sz w:val="24"/>
          <w:szCs w:val="24"/>
          <w:lang w:val="af-ZA" w:eastAsia="ru-RU"/>
        </w:rPr>
      </w:pP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>ՀՀ կառավարության 2021 թվականի նոյեմբերի 18-ի N 1902-Լ որոշում՝</w:t>
      </w:r>
    </w:p>
    <w:p w14:paraId="51896551" w14:textId="77777777" w:rsidR="00A97DE3" w:rsidRDefault="00A97DE3" w:rsidP="000455F5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>Հավելված N 1, «Քաղաքաշինության կոմիտե» բաժին, կետ 5.</w:t>
      </w:r>
      <w:r w:rsidR="000455F5"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 xml:space="preserve"> «</w:t>
      </w:r>
      <w:r w:rsidR="000455F5" w:rsidRPr="000455F5">
        <w:rPr>
          <w:rFonts w:ascii="GHEA Grapalat" w:hAnsi="GHEA Grapalat" w:cs="Arial Armenian"/>
          <w:sz w:val="24"/>
          <w:szCs w:val="24"/>
          <w:lang w:val="af-ZA" w:eastAsia="ru-RU"/>
        </w:rPr>
        <w:t>Քաղաքաշինության բնագավառի նորմատիվ փաստաթղթերի մշակման, արդիականացման և միջազգային նորմերին ներդաշնակեցման ապահովում՝ ըստ ձևավորվող խնդիրների լուծման առաջնահերթությունների»</w:t>
      </w:r>
      <w:r w:rsidR="000455F5">
        <w:rPr>
          <w:rFonts w:ascii="GHEA Grapalat" w:hAnsi="GHEA Grapalat" w:cs="Arial Armenian"/>
          <w:sz w:val="24"/>
          <w:szCs w:val="24"/>
          <w:lang w:val="af-ZA" w:eastAsia="ru-RU"/>
        </w:rPr>
        <w:t>,</w:t>
      </w:r>
    </w:p>
    <w:p w14:paraId="1F00B888" w14:textId="77777777" w:rsidR="000455F5" w:rsidRDefault="000455F5" w:rsidP="000455F5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b/>
          <w:sz w:val="24"/>
          <w:szCs w:val="24"/>
          <w:lang w:val="af-ZA" w:eastAsia="ru-RU"/>
        </w:rPr>
      </w:pP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>ՀՀ կառավարության 2021 թվականի ապրիլի 8-ի «ՀՀ քաղաքաշինության բնագավառի ռազմավարական ծրագիրը և ծրագրի իրագործումն ապահովող միջոցառումների ցանկը հաստատելու մասին» N 531-Լ որոշում</w:t>
      </w:r>
    </w:p>
    <w:p w14:paraId="79B406A7" w14:textId="77777777" w:rsidR="000455F5" w:rsidRPr="000455F5" w:rsidRDefault="000455F5" w:rsidP="000455F5">
      <w:pPr>
        <w:spacing w:after="0" w:line="360" w:lineRule="auto"/>
        <w:ind w:left="-450"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>Հավելված</w:t>
      </w:r>
      <w:r>
        <w:rPr>
          <w:rFonts w:ascii="GHEA Grapalat" w:hAnsi="GHEA Grapalat" w:cs="Arial Armenian"/>
          <w:b/>
          <w:sz w:val="24"/>
          <w:szCs w:val="24"/>
          <w:lang w:val="af-ZA" w:eastAsia="ru-RU"/>
        </w:rPr>
        <w:t xml:space="preserve"> N 2</w:t>
      </w: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 xml:space="preserve">, </w:t>
      </w:r>
      <w:r>
        <w:rPr>
          <w:rFonts w:ascii="GHEA Grapalat" w:hAnsi="GHEA Grapalat" w:cs="Arial Armenian"/>
          <w:b/>
          <w:sz w:val="24"/>
          <w:szCs w:val="24"/>
          <w:lang w:val="af-ZA" w:eastAsia="ru-RU"/>
        </w:rPr>
        <w:t>նպատակ 12</w:t>
      </w:r>
      <w:r w:rsidRPr="000455F5">
        <w:rPr>
          <w:rFonts w:ascii="GHEA Grapalat" w:hAnsi="GHEA Grapalat" w:cs="Arial Armenian"/>
          <w:b/>
          <w:sz w:val="24"/>
          <w:szCs w:val="24"/>
          <w:lang w:val="af-ZA" w:eastAsia="ru-RU"/>
        </w:rPr>
        <w:t>.</w:t>
      </w:r>
      <w:r w:rsidRPr="00C77DBF">
        <w:rPr>
          <w:rFonts w:ascii="GHEA Grapalat" w:hAnsi="GHEA Grapalat"/>
          <w:b/>
          <w:lang w:val="af-ZA"/>
        </w:rPr>
        <w:t xml:space="preserve"> «</w:t>
      </w:r>
      <w:r w:rsidRPr="000455F5">
        <w:rPr>
          <w:rFonts w:ascii="GHEA Grapalat" w:hAnsi="GHEA Grapalat" w:cs="Arial Armenian"/>
          <w:sz w:val="24"/>
          <w:szCs w:val="24"/>
          <w:lang w:val="af-ZA" w:eastAsia="ru-RU"/>
        </w:rPr>
        <w:t>Նորմատիվատեխնիկական փաստաթղթերի համակարգի արդիականացում»:</w:t>
      </w:r>
    </w:p>
    <w:p w14:paraId="0A703F4A" w14:textId="77777777" w:rsidR="003A2F16" w:rsidRPr="00B0213F" w:rsidRDefault="003A2F16" w:rsidP="00C93660">
      <w:pPr>
        <w:pStyle w:val="ListParagraph"/>
        <w:numPr>
          <w:ilvl w:val="0"/>
          <w:numId w:val="6"/>
        </w:numPr>
        <w:tabs>
          <w:tab w:val="left" w:pos="540"/>
          <w:tab w:val="left" w:pos="1080"/>
        </w:tabs>
        <w:spacing w:after="0" w:line="360" w:lineRule="auto"/>
        <w:ind w:left="-450" w:firstLine="567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B0213F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14:paraId="0F38AEDC" w14:textId="2A116895" w:rsidR="003A2F16" w:rsidRPr="00430741" w:rsidRDefault="002754E5" w:rsidP="001D1FA9">
      <w:pPr>
        <w:spacing w:line="360" w:lineRule="auto"/>
        <w:ind w:left="-450"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>
        <w:rPr>
          <w:rFonts w:ascii="GHEA Grapalat" w:eastAsiaTheme="minorEastAsia" w:hAnsi="GHEA Grapalat"/>
          <w:sz w:val="24"/>
          <w:szCs w:val="24"/>
          <w:lang w:val="pt-BR"/>
        </w:rPr>
        <w:t>Նախագիծը</w:t>
      </w:r>
      <w:r w:rsidRP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/>
          <w:sz w:val="24"/>
          <w:szCs w:val="24"/>
          <w:lang w:val="pt-BR"/>
        </w:rPr>
        <w:t>մշակվել</w:t>
      </w:r>
      <w:r w:rsidRP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/>
          <w:sz w:val="24"/>
          <w:szCs w:val="24"/>
          <w:lang w:val="pt-BR"/>
        </w:rPr>
        <w:t>է</w:t>
      </w:r>
      <w:r w:rsidRP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3A2F16" w:rsidRPr="00B0213F">
        <w:rPr>
          <w:rFonts w:ascii="GHEA Grapalat" w:eastAsiaTheme="minorEastAsia" w:hAnsi="GHEA Grapalat"/>
          <w:sz w:val="24"/>
          <w:szCs w:val="24"/>
          <w:lang w:val="pt-BR"/>
        </w:rPr>
        <w:t>ՀՀ</w:t>
      </w:r>
      <w:r w:rsidR="003A2F16" w:rsidRP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3A2F16" w:rsidRPr="00B0213F">
        <w:rPr>
          <w:rFonts w:ascii="GHEA Grapalat" w:eastAsiaTheme="minorEastAsia" w:hAnsi="GHEA Grapalat"/>
          <w:sz w:val="24"/>
          <w:szCs w:val="24"/>
          <w:lang w:val="pt-BR"/>
        </w:rPr>
        <w:t>քաղաքաշինության</w:t>
      </w:r>
      <w:r w:rsidR="003A2F16" w:rsidRP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3A2F16" w:rsidRPr="00B0213F">
        <w:rPr>
          <w:rFonts w:ascii="GHEA Grapalat" w:eastAsiaTheme="minorEastAsia" w:hAnsi="GHEA Grapalat"/>
          <w:sz w:val="24"/>
          <w:szCs w:val="24"/>
          <w:lang w:val="pt-BR"/>
        </w:rPr>
        <w:t>կոմիտեի</w:t>
      </w:r>
      <w:r w:rsidR="00430741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>
        <w:rPr>
          <w:rFonts w:ascii="GHEA Grapalat" w:eastAsiaTheme="minorEastAsia" w:hAnsi="GHEA Grapalat"/>
          <w:sz w:val="24"/>
          <w:szCs w:val="24"/>
          <w:lang w:val="pt-BR"/>
        </w:rPr>
        <w:t>կողմից</w:t>
      </w:r>
      <w:r w:rsidRPr="00430741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14:paraId="0C98F183" w14:textId="77777777" w:rsidR="003A2F16" w:rsidRPr="00B0213F" w:rsidRDefault="003A2F16" w:rsidP="00C93660">
      <w:pPr>
        <w:pStyle w:val="ListParagraph"/>
        <w:numPr>
          <w:ilvl w:val="0"/>
          <w:numId w:val="6"/>
        </w:numPr>
        <w:spacing w:after="0" w:line="360" w:lineRule="auto"/>
        <w:ind w:left="-450" w:firstLine="567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B0213F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14:paraId="6275DBEB" w14:textId="77777777" w:rsidR="003A2F16" w:rsidRDefault="003A2F16" w:rsidP="00C93660">
      <w:pPr>
        <w:spacing w:after="160" w:line="360" w:lineRule="auto"/>
        <w:ind w:left="-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     </w:t>
      </w:r>
      <w:r w:rsidRPr="00B0213F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6F19B6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նախագծային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10EA6" w:rsidRPr="00B0213F">
        <w:rPr>
          <w:rStyle w:val="FontStyle155"/>
          <w:rFonts w:ascii="GHEA Grapalat" w:hAnsi="GHEA Grapalat"/>
          <w:sz w:val="24"/>
          <w:szCs w:val="24"/>
        </w:rPr>
        <w:t>և</w:t>
      </w:r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շինարար</w:t>
      </w:r>
      <w:r w:rsidR="00883856" w:rsidRPr="00B0213F">
        <w:rPr>
          <w:rStyle w:val="FontStyle155"/>
          <w:rFonts w:ascii="GHEA Grapalat" w:hAnsi="GHEA Grapalat"/>
          <w:sz w:val="24"/>
          <w:szCs w:val="24"/>
        </w:rPr>
        <w:t>ա</w:t>
      </w:r>
      <w:r w:rsidR="00810EA6" w:rsidRPr="00B0213F">
        <w:rPr>
          <w:rStyle w:val="FontStyle155"/>
          <w:rFonts w:ascii="GHEA Grapalat" w:hAnsi="GHEA Grapalat"/>
          <w:sz w:val="24"/>
          <w:szCs w:val="24"/>
        </w:rPr>
        <w:t>կան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օբյեկտների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միջազգային</w:t>
      </w:r>
      <w:proofErr w:type="spellEnd"/>
      <w:r w:rsidR="00810EA6" w:rsidRPr="008857F7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810EA6" w:rsidRPr="00B0213F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Pr="00B0213F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14:paraId="5E82C273" w14:textId="77777777" w:rsidR="002D6909" w:rsidRDefault="002D6909" w:rsidP="00C93660">
      <w:pPr>
        <w:spacing w:after="160" w:line="360" w:lineRule="auto"/>
        <w:ind w:left="-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14:paraId="596AAE30" w14:textId="77777777" w:rsidR="004E3F47" w:rsidRDefault="004E3F47" w:rsidP="00C93660">
      <w:pPr>
        <w:spacing w:after="160" w:line="360" w:lineRule="auto"/>
        <w:ind w:left="-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14:paraId="6CA93D4E" w14:textId="77777777" w:rsidR="004E3F47" w:rsidRDefault="004E3F47" w:rsidP="00C93660">
      <w:pPr>
        <w:spacing w:after="160" w:line="360" w:lineRule="auto"/>
        <w:ind w:left="-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14:paraId="33A1B952" w14:textId="77777777" w:rsidR="004E3F47" w:rsidRDefault="004E3F47" w:rsidP="00C93660">
      <w:pPr>
        <w:spacing w:after="160" w:line="360" w:lineRule="auto"/>
        <w:ind w:left="-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14:paraId="32F9547A" w14:textId="77777777" w:rsidR="002D6909" w:rsidRDefault="002D6909" w:rsidP="004F733A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7473BD">
        <w:rPr>
          <w:rFonts w:ascii="GHEA Grapalat" w:hAnsi="GHEA Grapalat"/>
          <w:b/>
          <w:sz w:val="24"/>
          <w:szCs w:val="24"/>
          <w:lang w:val="af-ZA"/>
        </w:rPr>
        <w:lastRenderedPageBreak/>
        <w:t>ՏԵՂԵԿԱՆՔ</w:t>
      </w:r>
    </w:p>
    <w:p w14:paraId="222A9D2C" w14:textId="4A9E3C09" w:rsidR="002D6909" w:rsidRPr="004F733A" w:rsidRDefault="004F733A" w:rsidP="004F733A">
      <w:pPr>
        <w:autoSpaceDE w:val="0"/>
        <w:autoSpaceDN w:val="0"/>
        <w:adjustRightInd w:val="0"/>
        <w:spacing w:line="360" w:lineRule="auto"/>
        <w:ind w:right="-365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F733A">
        <w:rPr>
          <w:rFonts w:ascii="GHEA Grapalat" w:hAnsi="GHEA Grapalat"/>
          <w:b/>
          <w:sz w:val="24"/>
          <w:szCs w:val="24"/>
          <w:lang w:val="af-ZA"/>
        </w:rPr>
        <w:t>«ՀՀՇՆ 10-01.01-2025  «ՇԵՆՔԵՐԻ ԵՎ ՇԻՆՈՒԹՅՈՒՆՆԵՐԻ ՆԱԽԱԳԾԱՅԻՆ ՓԱՍՏԱԹՂԹԵՐԻ ՄՇԱԿՄԱՆ ՀԱՄԱՐ ՀԱՏՈՒԿ ՏԵԽՆԻԿԱԿԱՆ ՊԱՅՄԱՆՆԵՐԻ ՄՇԱԿՄԱՆ, ՀԱՄԱՁԱՅՆԵՑՄԱՆ ԵՎ ՀԱՍՏԱՏՄԱՆ ԿԱՐԳԸ»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F733A">
        <w:rPr>
          <w:rFonts w:ascii="GHEA Grapalat" w:hAnsi="GHEA Grapalat"/>
          <w:b/>
          <w:sz w:val="24"/>
          <w:szCs w:val="24"/>
          <w:lang w:val="af-ZA"/>
        </w:rPr>
        <w:t>ՀԱՅԱՍՏԱՆԻ ՀԱՆՐԱՊԵՏՈՒԹՅԱՆ ՇԻՆԱՐԱՐԱԿԱՆ ՆՈՐՄԵՐԸ ՀԱՍՏԱՏԵԼՈՒ ՄԱՍԻՆ» ՀԱՅԱՍՏԱՆԻ ՀԱՆՐԱՊԵՏՈՒԹՅԱՆ ՔԱՂԱՔԱՇԻՆՈՒԹՅԱՆ ԿՈՄԻՏԵԻ ՆԱԽԱԳԱՀԻ ՀՐԱՄԱՆԻ ՆԱԽԱԳԾԻ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2D6909" w:rsidRPr="007473BD">
        <w:rPr>
          <w:rFonts w:ascii="GHEA Grapalat" w:hAnsi="GHEA Grapalat" w:cs="Sylfaen"/>
          <w:b/>
          <w:sz w:val="24"/>
          <w:szCs w:val="24"/>
          <w:lang w:val="af-ZA"/>
        </w:rPr>
        <w:t>ՔՆՆԱՐԿՄԱՆԸ ՀԱՍԱՐԱԿՈՒԹՅԱՆ ՄԱՍՆԱԿՑՈՒԹՅԱՆ ՄԱՍԻՆ</w:t>
      </w:r>
    </w:p>
    <w:p w14:paraId="57DC5416" w14:textId="77777777" w:rsidR="002D6909" w:rsidRDefault="002D6909" w:rsidP="007473BD">
      <w:pPr>
        <w:jc w:val="center"/>
        <w:rPr>
          <w:rFonts w:ascii="GHEA Grapalat" w:hAnsi="GHEA Grapalat" w:cs="Arial"/>
          <w:sz w:val="24"/>
          <w:szCs w:val="24"/>
          <w:lang w:val="af-ZA"/>
        </w:rPr>
      </w:pPr>
    </w:p>
    <w:p w14:paraId="3A92A530" w14:textId="77777777" w:rsidR="001D1FA9" w:rsidRPr="007473BD" w:rsidRDefault="001D1FA9" w:rsidP="007473BD">
      <w:pPr>
        <w:jc w:val="center"/>
        <w:rPr>
          <w:rFonts w:ascii="GHEA Grapalat" w:hAnsi="GHEA Grapalat" w:cs="Arial"/>
          <w:sz w:val="24"/>
          <w:szCs w:val="24"/>
          <w:lang w:val="af-ZA"/>
        </w:rPr>
      </w:pPr>
    </w:p>
    <w:p w14:paraId="26D7EA12" w14:textId="77777777" w:rsidR="002D6909" w:rsidRPr="00C77DBF" w:rsidRDefault="002D6909" w:rsidP="001D1FA9">
      <w:pPr>
        <w:autoSpaceDE w:val="0"/>
        <w:autoSpaceDN w:val="0"/>
        <w:adjustRightInd w:val="0"/>
        <w:ind w:firstLine="90"/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</w:pP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Հասարակությանը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նախագծի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վերաբերյալ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af-ZA"/>
        </w:rPr>
        <w:t xml:space="preserve"> </w:t>
      </w:r>
      <w:r w:rsidRPr="007473BD">
        <w:rPr>
          <w:rFonts w:ascii="GHEA Grapalat" w:hAnsi="GHEA Grapalat" w:cs="GHEA Grapalat"/>
          <w:b/>
          <w:bCs/>
          <w:noProof/>
          <w:sz w:val="24"/>
          <w:szCs w:val="24"/>
          <w:lang w:val="ru-RU"/>
        </w:rPr>
        <w:t>իրազեկումը</w:t>
      </w:r>
    </w:p>
    <w:p w14:paraId="443B80E4" w14:textId="721ACD00" w:rsidR="002D6909" w:rsidRPr="00162433" w:rsidRDefault="00162433" w:rsidP="00162433">
      <w:pPr>
        <w:pStyle w:val="ListParagraph"/>
        <w:numPr>
          <w:ilvl w:val="0"/>
          <w:numId w:val="8"/>
        </w:numPr>
        <w:tabs>
          <w:tab w:val="left" w:pos="450"/>
          <w:tab w:val="left" w:pos="720"/>
          <w:tab w:val="left" w:pos="1170"/>
        </w:tabs>
        <w:spacing w:after="0" w:line="360" w:lineRule="auto"/>
        <w:ind w:left="-450"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162433">
        <w:rPr>
          <w:rFonts w:ascii="GHEA Grapalat" w:hAnsi="GHEA Grapalat" w:cs="Sylfaen"/>
          <w:sz w:val="24"/>
          <w:szCs w:val="24"/>
          <w:lang w:val="af-ZA"/>
        </w:rPr>
        <w:t xml:space="preserve">«ՀՀՇՆ 10-01.01-2025 «Շենքերի և շինությունների նախագծային փաստաթղթերի մշակման համար հատուկ տեխնիկական պայմանների մշակման, համաձայնեցման և հաստատման կարգը» Հայաստանի Հանրապետության շինարարական նորմերը հաստատելու մասին» Հայաստանի Հանրապետության քաղաքաշինության կոմիտեի նախագահի հրամանի </w:t>
      </w:r>
      <w:proofErr w:type="spellStart"/>
      <w:r w:rsidR="00C360BD" w:rsidRPr="00162433">
        <w:rPr>
          <w:rFonts w:ascii="GHEA Grapalat" w:hAnsi="GHEA Grapalat" w:cs="Sylfaen"/>
          <w:sz w:val="24"/>
          <w:szCs w:val="24"/>
        </w:rPr>
        <w:t>նախագիծը</w:t>
      </w:r>
      <w:proofErr w:type="spellEnd"/>
      <w:r w:rsidR="00C360BD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տեղադրվել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D6909" w:rsidRPr="00162433">
        <w:rPr>
          <w:rFonts w:ascii="GHEA Grapalat" w:hAnsi="GHEA Grapalat" w:cs="Sylfaen"/>
          <w:sz w:val="24"/>
          <w:szCs w:val="24"/>
        </w:rPr>
        <w:t>է</w:t>
      </w:r>
      <w:r w:rsidR="007473BD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D6909" w:rsidRPr="00162433">
        <w:rPr>
          <w:rFonts w:ascii="GHEA Grapalat" w:hAnsi="GHEA Grapalat" w:cs="Sylfaen"/>
          <w:sz w:val="24"/>
          <w:szCs w:val="24"/>
        </w:rPr>
        <w:t>ՀՀ</w:t>
      </w:r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քաղաքաշինության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կոմիտեի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www.minurban.am </w:t>
      </w:r>
      <w:r w:rsidR="002D6909" w:rsidRPr="00162433">
        <w:rPr>
          <w:rFonts w:ascii="GHEA Grapalat" w:hAnsi="GHEA Grapalat" w:cs="Sylfaen"/>
          <w:sz w:val="24"/>
          <w:szCs w:val="24"/>
        </w:rPr>
        <w:t>և</w:t>
      </w:r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իրավական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ակտերի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նախագծերի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հրապարակման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միասնական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 xml:space="preserve"> e-draft </w:t>
      </w:r>
      <w:proofErr w:type="spellStart"/>
      <w:r w:rsidR="002D6909" w:rsidRPr="00162433">
        <w:rPr>
          <w:rFonts w:ascii="GHEA Grapalat" w:hAnsi="GHEA Grapalat" w:cs="Sylfaen"/>
          <w:sz w:val="24"/>
          <w:szCs w:val="24"/>
        </w:rPr>
        <w:t>կայքէջերում</w:t>
      </w:r>
      <w:proofErr w:type="spellEnd"/>
      <w:r w:rsidR="002D6909" w:rsidRPr="00162433">
        <w:rPr>
          <w:rFonts w:ascii="GHEA Grapalat" w:hAnsi="GHEA Grapalat" w:cs="Sylfaen"/>
          <w:sz w:val="24"/>
          <w:szCs w:val="24"/>
          <w:lang w:val="af-ZA"/>
        </w:rPr>
        <w:t>:</w:t>
      </w:r>
    </w:p>
    <w:p w14:paraId="39CC8831" w14:textId="77777777" w:rsidR="002D6909" w:rsidRPr="00C77DBF" w:rsidRDefault="002D6909" w:rsidP="002D6909">
      <w:pPr>
        <w:pStyle w:val="ListParagraph"/>
        <w:spacing w:line="360" w:lineRule="auto"/>
        <w:ind w:left="0" w:firstLine="360"/>
        <w:jc w:val="both"/>
        <w:rPr>
          <w:rFonts w:ascii="GHEA Grapalat" w:hAnsi="GHEA Grapalat" w:cs="Sylfaen"/>
          <w:szCs w:val="24"/>
          <w:lang w:val="af-ZA"/>
        </w:rPr>
      </w:pPr>
    </w:p>
    <w:p w14:paraId="76917FB6" w14:textId="77777777" w:rsidR="002D6909" w:rsidRPr="00B0213F" w:rsidRDefault="002D6909" w:rsidP="00B0213F">
      <w:pPr>
        <w:spacing w:after="160" w:line="360" w:lineRule="auto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sectPr w:rsidR="002D6909" w:rsidRPr="00B0213F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71706901">
    <w:abstractNumId w:val="4"/>
  </w:num>
  <w:num w:numId="2" w16cid:durableId="1980376119">
    <w:abstractNumId w:val="7"/>
  </w:num>
  <w:num w:numId="3" w16cid:durableId="1877351615">
    <w:abstractNumId w:val="0"/>
  </w:num>
  <w:num w:numId="4" w16cid:durableId="17825897">
    <w:abstractNumId w:val="2"/>
  </w:num>
  <w:num w:numId="5" w16cid:durableId="796948856">
    <w:abstractNumId w:val="6"/>
  </w:num>
  <w:num w:numId="6" w16cid:durableId="58996968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325358">
    <w:abstractNumId w:val="1"/>
  </w:num>
  <w:num w:numId="8" w16cid:durableId="13321757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251"/>
    <w:rsid w:val="00004DC2"/>
    <w:rsid w:val="000332FD"/>
    <w:rsid w:val="00041809"/>
    <w:rsid w:val="000455F5"/>
    <w:rsid w:val="00071AFD"/>
    <w:rsid w:val="000772DC"/>
    <w:rsid w:val="00094684"/>
    <w:rsid w:val="000A5877"/>
    <w:rsid w:val="000A6E48"/>
    <w:rsid w:val="000B1C0A"/>
    <w:rsid w:val="000B7AA8"/>
    <w:rsid w:val="000C2943"/>
    <w:rsid w:val="000D5A41"/>
    <w:rsid w:val="000E558A"/>
    <w:rsid w:val="000E7058"/>
    <w:rsid w:val="00102C37"/>
    <w:rsid w:val="00104F42"/>
    <w:rsid w:val="0010746D"/>
    <w:rsid w:val="00116206"/>
    <w:rsid w:val="001442B6"/>
    <w:rsid w:val="0015431B"/>
    <w:rsid w:val="001573CC"/>
    <w:rsid w:val="00162433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1FA9"/>
    <w:rsid w:val="001D30B8"/>
    <w:rsid w:val="001E0968"/>
    <w:rsid w:val="001E3C38"/>
    <w:rsid w:val="001E6C31"/>
    <w:rsid w:val="001F12C0"/>
    <w:rsid w:val="001F3B59"/>
    <w:rsid w:val="001F4980"/>
    <w:rsid w:val="002104E8"/>
    <w:rsid w:val="00213BA1"/>
    <w:rsid w:val="00223159"/>
    <w:rsid w:val="00231E49"/>
    <w:rsid w:val="00235251"/>
    <w:rsid w:val="002358A5"/>
    <w:rsid w:val="002567E1"/>
    <w:rsid w:val="00263EBC"/>
    <w:rsid w:val="00271875"/>
    <w:rsid w:val="002754E5"/>
    <w:rsid w:val="00282655"/>
    <w:rsid w:val="002A15CA"/>
    <w:rsid w:val="002A2B6C"/>
    <w:rsid w:val="002A34B8"/>
    <w:rsid w:val="002A36BF"/>
    <w:rsid w:val="002B1FD2"/>
    <w:rsid w:val="002B3D58"/>
    <w:rsid w:val="002B5293"/>
    <w:rsid w:val="002C4376"/>
    <w:rsid w:val="002D1A70"/>
    <w:rsid w:val="002D1C35"/>
    <w:rsid w:val="002D6909"/>
    <w:rsid w:val="002E62D7"/>
    <w:rsid w:val="002E77AA"/>
    <w:rsid w:val="002F2A13"/>
    <w:rsid w:val="00305CC4"/>
    <w:rsid w:val="00313B0F"/>
    <w:rsid w:val="00313E9B"/>
    <w:rsid w:val="00316E8E"/>
    <w:rsid w:val="003176DE"/>
    <w:rsid w:val="00321B07"/>
    <w:rsid w:val="003228CD"/>
    <w:rsid w:val="00326953"/>
    <w:rsid w:val="00333AB4"/>
    <w:rsid w:val="00335A72"/>
    <w:rsid w:val="003372FE"/>
    <w:rsid w:val="00342D11"/>
    <w:rsid w:val="00355CF1"/>
    <w:rsid w:val="00355D3B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E02A1"/>
    <w:rsid w:val="003E5F09"/>
    <w:rsid w:val="003F200B"/>
    <w:rsid w:val="003F754B"/>
    <w:rsid w:val="00400161"/>
    <w:rsid w:val="00404722"/>
    <w:rsid w:val="004172BA"/>
    <w:rsid w:val="00430741"/>
    <w:rsid w:val="00435D16"/>
    <w:rsid w:val="004409E6"/>
    <w:rsid w:val="00441DCB"/>
    <w:rsid w:val="00442EA4"/>
    <w:rsid w:val="00442F8A"/>
    <w:rsid w:val="00447CAC"/>
    <w:rsid w:val="004506BF"/>
    <w:rsid w:val="004539BE"/>
    <w:rsid w:val="00463320"/>
    <w:rsid w:val="00466EDD"/>
    <w:rsid w:val="00473F39"/>
    <w:rsid w:val="0047447C"/>
    <w:rsid w:val="00484FDF"/>
    <w:rsid w:val="004B5D69"/>
    <w:rsid w:val="004C2EED"/>
    <w:rsid w:val="004D0B5F"/>
    <w:rsid w:val="004D66C1"/>
    <w:rsid w:val="004D7CE7"/>
    <w:rsid w:val="004E3F47"/>
    <w:rsid w:val="004F733A"/>
    <w:rsid w:val="004F77F5"/>
    <w:rsid w:val="00500A4F"/>
    <w:rsid w:val="0050255F"/>
    <w:rsid w:val="00506FA8"/>
    <w:rsid w:val="0051768D"/>
    <w:rsid w:val="00521136"/>
    <w:rsid w:val="0052504F"/>
    <w:rsid w:val="00527626"/>
    <w:rsid w:val="005462FD"/>
    <w:rsid w:val="00557E5D"/>
    <w:rsid w:val="005673AD"/>
    <w:rsid w:val="00594071"/>
    <w:rsid w:val="0059638E"/>
    <w:rsid w:val="005A12B9"/>
    <w:rsid w:val="005A2589"/>
    <w:rsid w:val="005A7971"/>
    <w:rsid w:val="005B6EE6"/>
    <w:rsid w:val="005C33C6"/>
    <w:rsid w:val="005C7D32"/>
    <w:rsid w:val="005E328E"/>
    <w:rsid w:val="005F5FEE"/>
    <w:rsid w:val="00600D88"/>
    <w:rsid w:val="00602BF9"/>
    <w:rsid w:val="00612078"/>
    <w:rsid w:val="00625935"/>
    <w:rsid w:val="00626E09"/>
    <w:rsid w:val="00630349"/>
    <w:rsid w:val="00632FE2"/>
    <w:rsid w:val="00633252"/>
    <w:rsid w:val="00647A74"/>
    <w:rsid w:val="00670ED3"/>
    <w:rsid w:val="006713A8"/>
    <w:rsid w:val="00676FF3"/>
    <w:rsid w:val="00680012"/>
    <w:rsid w:val="00692FBB"/>
    <w:rsid w:val="0069703D"/>
    <w:rsid w:val="006B2B96"/>
    <w:rsid w:val="006C0DD2"/>
    <w:rsid w:val="006D0036"/>
    <w:rsid w:val="006D3225"/>
    <w:rsid w:val="006D46F2"/>
    <w:rsid w:val="006F19B6"/>
    <w:rsid w:val="006F59CE"/>
    <w:rsid w:val="00705FB9"/>
    <w:rsid w:val="00710E27"/>
    <w:rsid w:val="00716282"/>
    <w:rsid w:val="0073593B"/>
    <w:rsid w:val="00741552"/>
    <w:rsid w:val="00745BF1"/>
    <w:rsid w:val="007473BD"/>
    <w:rsid w:val="00751072"/>
    <w:rsid w:val="00757903"/>
    <w:rsid w:val="00760B59"/>
    <w:rsid w:val="00771874"/>
    <w:rsid w:val="007766DC"/>
    <w:rsid w:val="00783313"/>
    <w:rsid w:val="007A481E"/>
    <w:rsid w:val="007A613B"/>
    <w:rsid w:val="007B28F4"/>
    <w:rsid w:val="007B2A32"/>
    <w:rsid w:val="007B5AF6"/>
    <w:rsid w:val="007C2829"/>
    <w:rsid w:val="007C2CC7"/>
    <w:rsid w:val="007D7451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3790C"/>
    <w:rsid w:val="008423C9"/>
    <w:rsid w:val="00850979"/>
    <w:rsid w:val="0085444B"/>
    <w:rsid w:val="008606A6"/>
    <w:rsid w:val="00882531"/>
    <w:rsid w:val="00883856"/>
    <w:rsid w:val="008857F7"/>
    <w:rsid w:val="00887C51"/>
    <w:rsid w:val="0089242A"/>
    <w:rsid w:val="00892AD7"/>
    <w:rsid w:val="008A0EEC"/>
    <w:rsid w:val="008A3AC3"/>
    <w:rsid w:val="008A702E"/>
    <w:rsid w:val="008B4F18"/>
    <w:rsid w:val="008C303E"/>
    <w:rsid w:val="008C407D"/>
    <w:rsid w:val="008C6A27"/>
    <w:rsid w:val="008D432B"/>
    <w:rsid w:val="008D7A6B"/>
    <w:rsid w:val="008E19C5"/>
    <w:rsid w:val="008E270E"/>
    <w:rsid w:val="008E5609"/>
    <w:rsid w:val="008F000F"/>
    <w:rsid w:val="008F3998"/>
    <w:rsid w:val="008F4EAF"/>
    <w:rsid w:val="00923A1E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7632F"/>
    <w:rsid w:val="00980796"/>
    <w:rsid w:val="00982695"/>
    <w:rsid w:val="0098463B"/>
    <w:rsid w:val="009870C9"/>
    <w:rsid w:val="00993472"/>
    <w:rsid w:val="00995655"/>
    <w:rsid w:val="009A7A07"/>
    <w:rsid w:val="009B0BCA"/>
    <w:rsid w:val="009C28DA"/>
    <w:rsid w:val="009C2F9E"/>
    <w:rsid w:val="009C42D5"/>
    <w:rsid w:val="009C5616"/>
    <w:rsid w:val="009D2CCC"/>
    <w:rsid w:val="009D4037"/>
    <w:rsid w:val="009E0850"/>
    <w:rsid w:val="009E20D0"/>
    <w:rsid w:val="009F00CE"/>
    <w:rsid w:val="009F2344"/>
    <w:rsid w:val="009F2A4C"/>
    <w:rsid w:val="00A01482"/>
    <w:rsid w:val="00A05B73"/>
    <w:rsid w:val="00A0715D"/>
    <w:rsid w:val="00A14D20"/>
    <w:rsid w:val="00A16654"/>
    <w:rsid w:val="00A360E4"/>
    <w:rsid w:val="00A552E0"/>
    <w:rsid w:val="00A604BD"/>
    <w:rsid w:val="00A61242"/>
    <w:rsid w:val="00A901C0"/>
    <w:rsid w:val="00A95830"/>
    <w:rsid w:val="00A97DE3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03FC0"/>
    <w:rsid w:val="00B2176D"/>
    <w:rsid w:val="00B21ABA"/>
    <w:rsid w:val="00B23E51"/>
    <w:rsid w:val="00B30A47"/>
    <w:rsid w:val="00B33BDD"/>
    <w:rsid w:val="00B42368"/>
    <w:rsid w:val="00B450C4"/>
    <w:rsid w:val="00B47E11"/>
    <w:rsid w:val="00B527EC"/>
    <w:rsid w:val="00B56ED1"/>
    <w:rsid w:val="00B64A4C"/>
    <w:rsid w:val="00B652C9"/>
    <w:rsid w:val="00B7107D"/>
    <w:rsid w:val="00B759B8"/>
    <w:rsid w:val="00BA6798"/>
    <w:rsid w:val="00BA7974"/>
    <w:rsid w:val="00BB7751"/>
    <w:rsid w:val="00BC46B3"/>
    <w:rsid w:val="00BC7A60"/>
    <w:rsid w:val="00BC7D86"/>
    <w:rsid w:val="00BD0D41"/>
    <w:rsid w:val="00BE3E2C"/>
    <w:rsid w:val="00BE75B8"/>
    <w:rsid w:val="00BF7BC9"/>
    <w:rsid w:val="00C16913"/>
    <w:rsid w:val="00C221FD"/>
    <w:rsid w:val="00C27EBF"/>
    <w:rsid w:val="00C27F84"/>
    <w:rsid w:val="00C360BD"/>
    <w:rsid w:val="00C414AB"/>
    <w:rsid w:val="00C5189E"/>
    <w:rsid w:val="00C542CA"/>
    <w:rsid w:val="00C55988"/>
    <w:rsid w:val="00C569F4"/>
    <w:rsid w:val="00C77499"/>
    <w:rsid w:val="00C77DBF"/>
    <w:rsid w:val="00C85134"/>
    <w:rsid w:val="00C868B4"/>
    <w:rsid w:val="00C93660"/>
    <w:rsid w:val="00CA07BA"/>
    <w:rsid w:val="00CA5DB2"/>
    <w:rsid w:val="00CA6F7E"/>
    <w:rsid w:val="00CC229F"/>
    <w:rsid w:val="00CD363B"/>
    <w:rsid w:val="00CD57EB"/>
    <w:rsid w:val="00CE1657"/>
    <w:rsid w:val="00CE220D"/>
    <w:rsid w:val="00CE6CD5"/>
    <w:rsid w:val="00CE70D6"/>
    <w:rsid w:val="00CE7699"/>
    <w:rsid w:val="00CF19D5"/>
    <w:rsid w:val="00CF61FC"/>
    <w:rsid w:val="00CF639A"/>
    <w:rsid w:val="00CF7C2A"/>
    <w:rsid w:val="00D069BA"/>
    <w:rsid w:val="00D06A1D"/>
    <w:rsid w:val="00D078A2"/>
    <w:rsid w:val="00D14767"/>
    <w:rsid w:val="00D22A77"/>
    <w:rsid w:val="00D34A85"/>
    <w:rsid w:val="00D37C81"/>
    <w:rsid w:val="00D46AC1"/>
    <w:rsid w:val="00D5293F"/>
    <w:rsid w:val="00D663EE"/>
    <w:rsid w:val="00D7460C"/>
    <w:rsid w:val="00D74B20"/>
    <w:rsid w:val="00D81462"/>
    <w:rsid w:val="00D870D6"/>
    <w:rsid w:val="00DA5E2E"/>
    <w:rsid w:val="00DB0B32"/>
    <w:rsid w:val="00DB3B32"/>
    <w:rsid w:val="00DC2E85"/>
    <w:rsid w:val="00DE0855"/>
    <w:rsid w:val="00DE4BDB"/>
    <w:rsid w:val="00DE5ED8"/>
    <w:rsid w:val="00DE65A3"/>
    <w:rsid w:val="00DE68A7"/>
    <w:rsid w:val="00DE7637"/>
    <w:rsid w:val="00E03784"/>
    <w:rsid w:val="00E12365"/>
    <w:rsid w:val="00E173B0"/>
    <w:rsid w:val="00E20D50"/>
    <w:rsid w:val="00E24AF8"/>
    <w:rsid w:val="00E255C8"/>
    <w:rsid w:val="00E25AEC"/>
    <w:rsid w:val="00E25E20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3B3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8480F"/>
    <w:rsid w:val="00F86256"/>
    <w:rsid w:val="00F930A9"/>
    <w:rsid w:val="00F972FE"/>
    <w:rsid w:val="00FA0104"/>
    <w:rsid w:val="00FA137E"/>
    <w:rsid w:val="00FA47BD"/>
    <w:rsid w:val="00FA4C92"/>
    <w:rsid w:val="00FC4B30"/>
    <w:rsid w:val="00FC5F04"/>
    <w:rsid w:val="00FD10A5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4F5A5"/>
  <w15:docId w15:val="{5EF9E9C3-958A-44E2-A92A-AF719A7E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FBC24-7695-46C5-879B-BF4D887D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https:/mul2-mud.gov.am/tasks/507860/oneclick/13Himnavorum.docx?token=8cb7c9b1f12b718629aade19f6f1cbab</cp:keywords>
  <dc:description/>
  <cp:lastModifiedBy>Grigor Tsaturyan</cp:lastModifiedBy>
  <cp:revision>23</cp:revision>
  <cp:lastPrinted>2021-02-15T12:21:00Z</cp:lastPrinted>
  <dcterms:created xsi:type="dcterms:W3CDTF">2025-06-26T14:15:00Z</dcterms:created>
  <dcterms:modified xsi:type="dcterms:W3CDTF">2025-06-26T15:04:00Z</dcterms:modified>
</cp:coreProperties>
</file>